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jc w:val="center"/>
        <w:rPr>
          <w:rStyle w:val="6"/>
          <w:rFonts w:ascii="黑体" w:eastAsia="黑体"/>
          <w:b/>
          <w:sz w:val="32"/>
          <w:szCs w:val="32"/>
        </w:rPr>
      </w:pPr>
      <w:r>
        <w:rPr>
          <w:rStyle w:val="6"/>
          <w:rFonts w:ascii="黑体" w:eastAsia="黑体"/>
          <w:b/>
          <w:sz w:val="32"/>
          <w:szCs w:val="32"/>
        </w:rPr>
        <w:t>10万元以上医疗设备科室用户需求</w:t>
      </w:r>
    </w:p>
    <w:p>
      <w:pPr>
        <w:spacing w:before="156" w:line="440" w:lineRule="exact"/>
        <w:ind w:left="-540" w:leftChars="-257"/>
        <w:rPr>
          <w:rStyle w:val="6"/>
          <w:sz w:val="24"/>
        </w:rPr>
      </w:pPr>
      <w:r>
        <w:rPr>
          <w:rStyle w:val="6"/>
          <w:b/>
          <w:sz w:val="24"/>
        </w:rPr>
        <w:t>申购部门</w:t>
      </w:r>
      <w:r>
        <w:rPr>
          <w:rStyle w:val="6"/>
          <w:sz w:val="24"/>
        </w:rPr>
        <w:t>： 皮肤性病科</w:t>
      </w:r>
    </w:p>
    <w:p>
      <w:pPr>
        <w:spacing w:line="440" w:lineRule="exact"/>
        <w:ind w:left="-540" w:leftChars="-257"/>
        <w:rPr>
          <w:rStyle w:val="6"/>
          <w:sz w:val="24"/>
        </w:rPr>
      </w:pPr>
      <w:r>
        <w:rPr>
          <w:rStyle w:val="6"/>
          <w:b/>
          <w:sz w:val="24"/>
        </w:rPr>
        <w:t>项目负责人</w:t>
      </w:r>
      <w:r>
        <w:rPr>
          <w:rStyle w:val="6"/>
          <w:sz w:val="24"/>
        </w:rPr>
        <w:t>： 李定</w:t>
      </w:r>
      <w:r>
        <w:rPr>
          <w:rStyle w:val="6"/>
          <w:rFonts w:hint="eastAsia"/>
          <w:sz w:val="24"/>
        </w:rPr>
        <w:t xml:space="preserve">  13828241233</w:t>
      </w:r>
    </w:p>
    <w:tbl>
      <w:tblPr>
        <w:tblStyle w:val="4"/>
        <w:tblpPr w:leftFromText="180" w:rightFromText="180" w:vertAnchor="text" w:horzAnchor="margin" w:tblpX="-432" w:tblpY="290"/>
        <w:tblW w:w="9288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8"/>
        <w:gridCol w:w="1440"/>
        <w:gridCol w:w="720"/>
        <w:gridCol w:w="1080"/>
        <w:gridCol w:w="2160"/>
        <w:gridCol w:w="16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b/>
                <w:sz w:val="24"/>
              </w:rPr>
            </w:pPr>
            <w:r>
              <w:rPr>
                <w:rStyle w:val="6"/>
                <w:b/>
                <w:sz w:val="24"/>
              </w:rPr>
              <w:t>项目名称</w:t>
            </w:r>
          </w:p>
        </w:tc>
        <w:tc>
          <w:tcPr>
            <w:tcW w:w="70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sz w:val="24"/>
              </w:rPr>
            </w:pPr>
            <w:r>
              <w:rPr>
                <w:rStyle w:val="6"/>
                <w:rFonts w:ascii="宋体" w:hAnsi="宋体"/>
                <w:sz w:val="32"/>
                <w:szCs w:val="32"/>
              </w:rPr>
              <w:t>高频电灼仪（痤疮治疗仪）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b/>
                <w:sz w:val="24"/>
              </w:rPr>
            </w:pPr>
            <w:r>
              <w:rPr>
                <w:rStyle w:val="6"/>
                <w:b/>
                <w:sz w:val="24"/>
              </w:rPr>
              <w:t>预算单价（万元）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28.0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b/>
                <w:sz w:val="24"/>
              </w:rPr>
            </w:pPr>
            <w:r>
              <w:rPr>
                <w:rStyle w:val="6"/>
                <w:b/>
                <w:sz w:val="24"/>
              </w:rPr>
              <w:t>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b/>
                <w:sz w:val="24"/>
              </w:rPr>
            </w:pPr>
            <w:r>
              <w:rPr>
                <w:rStyle w:val="6"/>
                <w:b/>
                <w:sz w:val="24"/>
              </w:rPr>
              <w:t>壹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b/>
                <w:sz w:val="24"/>
              </w:rPr>
            </w:pPr>
            <w:r>
              <w:rPr>
                <w:rStyle w:val="6"/>
                <w:b/>
                <w:sz w:val="24"/>
              </w:rPr>
              <w:t>预算总金额（万元）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28.0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8" w:hRule="atLeast"/>
        </w:trPr>
        <w:tc>
          <w:tcPr>
            <w:tcW w:w="92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6"/>
                <w:rFonts w:ascii="宋体" w:hAnsi="宋体"/>
                <w:b/>
                <w:sz w:val="24"/>
              </w:rPr>
            </w:pPr>
            <w:r>
              <w:rPr>
                <w:rStyle w:val="6"/>
                <w:rFonts w:ascii="宋体" w:hAnsi="宋体"/>
                <w:b/>
                <w:kern w:val="0"/>
                <w:sz w:val="24"/>
              </w:rPr>
              <w:t>主要功能要求等相关内容</w:t>
            </w:r>
            <w:r>
              <w:rPr>
                <w:rStyle w:val="6"/>
                <w:rFonts w:ascii="宋体" w:hAnsi="宋体"/>
                <w:b/>
                <w:sz w:val="24"/>
              </w:rPr>
              <w:t>：</w:t>
            </w:r>
          </w:p>
          <w:p>
            <w:pPr>
              <w:ind w:firstLine="420" w:firstLineChars="200"/>
              <w:rPr>
                <w:rStyle w:val="6"/>
                <w:rFonts w:ascii="宋体" w:hAnsi="宋体"/>
                <w:sz w:val="20"/>
                <w:szCs w:val="21"/>
              </w:rPr>
            </w:pPr>
            <w:r>
              <w:rPr>
                <w:rStyle w:val="6"/>
                <w:rFonts w:ascii="宋体" w:hAnsi="宋体"/>
                <w:szCs w:val="21"/>
              </w:rPr>
              <w:t>痤疮治疗仪是源自传统中医火针的技术革新，火针和射频技术的完美结合，它利用针体部分绝缘的细小微针将RF能量精确作用于皮脂腺等靶组织，让皮脂腺萎縮、变性，从根本上消除痤疮诱因，从而达到治疗痤疮的目地，同时绝缘针体不向表皮释放能量，有效保护表皮，避免色沉等副反应的产生。</w:t>
            </w:r>
          </w:p>
          <w:p>
            <w:pPr>
              <w:rPr>
                <w:rStyle w:val="6"/>
                <w:rFonts w:ascii="宋体" w:hAnsi="宋体"/>
                <w:sz w:val="20"/>
                <w:szCs w:val="21"/>
              </w:rPr>
            </w:pPr>
            <w:r>
              <w:rPr>
                <w:rStyle w:val="6"/>
                <w:rFonts w:ascii="宋体" w:hAnsi="宋体"/>
                <w:szCs w:val="21"/>
              </w:rPr>
              <w:t>一、高频电灼仪（痤疮治疗仪）具有以下优势：</w:t>
            </w:r>
          </w:p>
          <w:p>
            <w:pPr>
              <w:rPr>
                <w:rStyle w:val="6"/>
                <w:rFonts w:ascii="宋体" w:hAnsi="宋体"/>
                <w:sz w:val="20"/>
                <w:szCs w:val="21"/>
              </w:rPr>
            </w:pPr>
            <w:r>
              <w:rPr>
                <w:rStyle w:val="6"/>
                <w:rFonts w:ascii="宋体" w:hAnsi="宋体"/>
                <w:szCs w:val="21"/>
              </w:rPr>
              <w:t>⑴系统解决痤疮问题的专业型设备，直接针对皮脂腺进行治疗，根据痤疮不同类型可选择不同型号的治疗针头1.5MM、2MM、3.5MM、6MM，直接作用到达靶组织，释放射频能量，从而确保能量的不衰减。</w:t>
            </w:r>
          </w:p>
          <w:p>
            <w:pPr>
              <w:rPr>
                <w:rStyle w:val="6"/>
                <w:rFonts w:ascii="宋体" w:hAnsi="宋体"/>
                <w:sz w:val="20"/>
                <w:szCs w:val="21"/>
              </w:rPr>
            </w:pPr>
            <w:r>
              <w:rPr>
                <w:rStyle w:val="6"/>
                <w:rFonts w:ascii="宋体" w:hAnsi="宋体"/>
                <w:szCs w:val="21"/>
              </w:rPr>
              <w:t>⑵能量可根据痤疮的类型选择精确的功率和脉宽，从而更好的治疗不同类型患者，操作更加简便，不需要操作人员控制治疗深度，人性化。</w:t>
            </w:r>
          </w:p>
          <w:p>
            <w:pPr>
              <w:rPr>
                <w:rStyle w:val="6"/>
                <w:rFonts w:ascii="宋体" w:hAnsi="宋体"/>
                <w:sz w:val="20"/>
                <w:szCs w:val="21"/>
              </w:rPr>
            </w:pPr>
            <w:r>
              <w:rPr>
                <w:rStyle w:val="6"/>
                <w:rFonts w:ascii="宋体" w:hAnsi="宋体"/>
                <w:szCs w:val="21"/>
              </w:rPr>
              <w:t>⑶简单易学的操作方式及搭配式治疗，便于医护人员学习、操作。</w:t>
            </w:r>
          </w:p>
          <w:p>
            <w:pPr>
              <w:rPr>
                <w:rStyle w:val="6"/>
                <w:rFonts w:ascii="宋体" w:hAnsi="宋体"/>
                <w:sz w:val="20"/>
                <w:szCs w:val="21"/>
              </w:rPr>
            </w:pPr>
            <w:r>
              <w:rPr>
                <w:rStyle w:val="6"/>
                <w:rFonts w:ascii="宋体" w:hAnsi="宋体"/>
                <w:szCs w:val="21"/>
              </w:rPr>
              <w:t>⑷仪器治疗针头0.6为绝缘，释放能量的同时能更好的保护表皮不受损伤，从而减少色沉得产生，医从性好、无手术风险 。</w:t>
            </w:r>
          </w:p>
          <w:p>
            <w:pPr>
              <w:rPr>
                <w:rStyle w:val="6"/>
                <w:rFonts w:ascii="宋体" w:hAnsi="宋体"/>
                <w:sz w:val="20"/>
                <w:szCs w:val="21"/>
              </w:rPr>
            </w:pPr>
            <w:r>
              <w:rPr>
                <w:rStyle w:val="6"/>
                <w:rFonts w:ascii="宋体" w:hAnsi="宋体"/>
                <w:szCs w:val="21"/>
              </w:rPr>
              <w:t>⑸微针治疗后反应最常见治疗部位出现瞬态红斑，无其他严重副作用。</w:t>
            </w:r>
          </w:p>
          <w:p>
            <w:pPr>
              <w:rPr>
                <w:rStyle w:val="6"/>
                <w:rFonts w:hint="eastAsia"/>
                <w:szCs w:val="21"/>
              </w:rPr>
            </w:pPr>
            <w:r>
              <w:rPr>
                <w:rStyle w:val="6"/>
                <w:rFonts w:hint="eastAsia"/>
                <w:szCs w:val="21"/>
              </w:rPr>
              <w:t>二、性能要求：多功能</w:t>
            </w:r>
            <w:r>
              <w:rPr>
                <w:rStyle w:val="6"/>
                <w:rFonts w:hint="eastAsia" w:ascii="宋体" w:hAnsi="宋体"/>
                <w:szCs w:val="21"/>
              </w:rPr>
              <w:t>治疗设备，</w:t>
            </w:r>
            <w:r>
              <w:rPr>
                <w:rStyle w:val="6"/>
                <w:rFonts w:ascii="宋体" w:hAnsi="宋体"/>
                <w:szCs w:val="21"/>
              </w:rPr>
              <w:t>适用于去除病变组织或者改变局部组织形态，</w:t>
            </w:r>
            <w:r>
              <w:rPr>
                <w:rStyle w:val="6"/>
                <w:rFonts w:hint="eastAsia" w:ascii="宋体" w:hAnsi="宋体"/>
                <w:szCs w:val="21"/>
              </w:rPr>
              <w:t>来</w:t>
            </w:r>
            <w:r>
              <w:rPr>
                <w:rStyle w:val="6"/>
                <w:rFonts w:ascii="宋体" w:hAnsi="宋体"/>
                <w:szCs w:val="21"/>
              </w:rPr>
              <w:t>达到组织凝固、汽化的目的</w:t>
            </w:r>
            <w:r>
              <w:rPr>
                <w:rStyle w:val="6"/>
                <w:rFonts w:hint="eastAsia" w:ascii="宋体" w:hAnsi="宋体"/>
                <w:szCs w:val="21"/>
              </w:rPr>
              <w:t>；</w:t>
            </w:r>
            <w:r>
              <w:rPr>
                <w:rStyle w:val="6"/>
                <w:rFonts w:hint="eastAsia"/>
                <w:szCs w:val="21"/>
              </w:rPr>
              <w:t xml:space="preserve"> 临床适用于：</w:t>
            </w:r>
            <w:r>
              <w:rPr>
                <w:rStyle w:val="6"/>
                <w:rFonts w:hint="eastAsia" w:ascii="宋体" w:hAnsi="宋体"/>
                <w:szCs w:val="21"/>
              </w:rPr>
              <w:t>各类型痤疮治疗。</w:t>
            </w:r>
          </w:p>
          <w:p>
            <w:pPr>
              <w:rPr>
                <w:rStyle w:val="6"/>
                <w:rFonts w:ascii="宋体" w:hAnsi="宋体"/>
                <w:szCs w:val="21"/>
              </w:rPr>
            </w:pPr>
            <w:r>
              <w:rPr>
                <w:rStyle w:val="6"/>
                <w:rFonts w:hint="eastAsia" w:ascii="宋体" w:hAnsi="宋体"/>
                <w:szCs w:val="21"/>
              </w:rPr>
              <w:t>三、技术参数</w:t>
            </w:r>
          </w:p>
          <w:p>
            <w:pPr>
              <w:rPr>
                <w:rStyle w:val="6"/>
                <w:szCs w:val="21"/>
              </w:rPr>
            </w:pPr>
            <w:r>
              <w:rPr>
                <w:rStyle w:val="6"/>
                <w:rFonts w:hint="eastAsia"/>
                <w:szCs w:val="21"/>
              </w:rPr>
              <w:t>△1、RF输出功率：0-45W可调；</w:t>
            </w:r>
          </w:p>
          <w:p>
            <w:pPr>
              <w:rPr>
                <w:rStyle w:val="6"/>
                <w:szCs w:val="21"/>
              </w:rPr>
            </w:pPr>
            <w:r>
              <w:rPr>
                <w:rStyle w:val="6"/>
                <w:rFonts w:hint="eastAsia"/>
                <w:szCs w:val="21"/>
              </w:rPr>
              <w:t>2、RF输出频率：1MH；</w:t>
            </w:r>
          </w:p>
          <w:p>
            <w:pPr>
              <w:rPr>
                <w:rStyle w:val="6"/>
                <w:rFonts w:hint="eastAsia"/>
                <w:szCs w:val="21"/>
              </w:rPr>
            </w:pPr>
            <w:r>
              <w:rPr>
                <w:rStyle w:val="6"/>
                <w:rFonts w:hint="eastAsia"/>
                <w:szCs w:val="21"/>
              </w:rPr>
              <w:t>△3、RF</w:t>
            </w:r>
            <w:r>
              <w:rPr>
                <w:rStyle w:val="6"/>
                <w:szCs w:val="21"/>
              </w:rPr>
              <w:t>输出</w:t>
            </w:r>
            <w:r>
              <w:rPr>
                <w:rStyle w:val="6"/>
                <w:rFonts w:hint="eastAsia"/>
                <w:szCs w:val="21"/>
              </w:rPr>
              <w:t>模式：连续</w:t>
            </w:r>
            <w:r>
              <w:rPr>
                <w:rStyle w:val="6"/>
                <w:szCs w:val="21"/>
              </w:rPr>
              <w:t xml:space="preserve"> </w:t>
            </w:r>
            <w:r>
              <w:rPr>
                <w:rStyle w:val="6"/>
                <w:rFonts w:hint="eastAsia"/>
                <w:szCs w:val="21"/>
              </w:rPr>
              <w:t>、脉冲输出；</w:t>
            </w:r>
          </w:p>
          <w:p>
            <w:pPr>
              <w:rPr>
                <w:rStyle w:val="6"/>
                <w:rFonts w:hint="eastAsia"/>
                <w:szCs w:val="21"/>
              </w:rPr>
            </w:pPr>
            <w:r>
              <w:rPr>
                <w:rStyle w:val="6"/>
                <w:rFonts w:hint="eastAsia"/>
                <w:szCs w:val="21"/>
              </w:rPr>
              <w:t>△4、脉宽：50-5000ms连续可调；</w:t>
            </w:r>
          </w:p>
          <w:p>
            <w:pPr>
              <w:rPr>
                <w:rStyle w:val="6"/>
                <w:rFonts w:hint="eastAsia"/>
                <w:szCs w:val="21"/>
              </w:rPr>
            </w:pPr>
            <w:r>
              <w:rPr>
                <w:rStyle w:val="6"/>
                <w:rFonts w:hint="eastAsia"/>
                <w:szCs w:val="21"/>
              </w:rPr>
              <w:t>5、</w:t>
            </w:r>
            <w:r>
              <w:rPr>
                <w:rStyle w:val="6"/>
                <w:szCs w:val="21"/>
              </w:rPr>
              <w:t>P</w:t>
            </w:r>
            <w:r>
              <w:rPr>
                <w:rStyle w:val="6"/>
                <w:rFonts w:hint="eastAsia"/>
                <w:szCs w:val="21"/>
              </w:rPr>
              <w:t>ure模块</w:t>
            </w:r>
          </w:p>
          <w:p>
            <w:pPr>
              <w:rPr>
                <w:rStyle w:val="6"/>
                <w:rFonts w:hint="eastAsia"/>
                <w:szCs w:val="21"/>
              </w:rPr>
            </w:pPr>
            <w:r>
              <w:rPr>
                <w:rStyle w:val="6"/>
                <w:rFonts w:hint="eastAsia"/>
                <w:szCs w:val="21"/>
              </w:rPr>
              <w:t>5．1、功率：2-20W</w:t>
            </w:r>
          </w:p>
          <w:p>
            <w:pPr>
              <w:rPr>
                <w:rStyle w:val="6"/>
                <w:rFonts w:hint="eastAsia"/>
                <w:szCs w:val="21"/>
              </w:rPr>
            </w:pPr>
            <w:r>
              <w:rPr>
                <w:rStyle w:val="6"/>
                <w:rFonts w:hint="eastAsia"/>
                <w:szCs w:val="21"/>
              </w:rPr>
              <w:t>5．2、输出时间：50ms-5000ms（步进10ms）</w:t>
            </w:r>
          </w:p>
          <w:p>
            <w:pPr>
              <w:rPr>
                <w:rStyle w:val="6"/>
                <w:rFonts w:hint="eastAsia"/>
                <w:szCs w:val="21"/>
              </w:rPr>
            </w:pPr>
            <w:r>
              <w:rPr>
                <w:rStyle w:val="6"/>
                <w:rFonts w:hint="eastAsia"/>
                <w:szCs w:val="21"/>
              </w:rPr>
              <w:t>5．3、电极型号：1.5mm,2.0mm,3.5mm,6.0mm等</w:t>
            </w:r>
          </w:p>
          <w:p>
            <w:pPr>
              <w:rPr>
                <w:rStyle w:val="6"/>
                <w:rFonts w:hint="eastAsia"/>
                <w:szCs w:val="21"/>
              </w:rPr>
            </w:pPr>
            <w:r>
              <w:rPr>
                <w:rStyle w:val="6"/>
                <w:rFonts w:hint="eastAsia"/>
                <w:szCs w:val="21"/>
              </w:rPr>
              <w:t>6、具有自动计数功能；</w:t>
            </w:r>
          </w:p>
          <w:p>
            <w:pPr>
              <w:rPr>
                <w:rStyle w:val="6"/>
                <w:szCs w:val="21"/>
              </w:rPr>
            </w:pPr>
            <w:r>
              <w:rPr>
                <w:rStyle w:val="6"/>
                <w:rFonts w:hint="eastAsia"/>
                <w:szCs w:val="21"/>
              </w:rPr>
              <w:t>7、输出强度误差：≤±20％</w:t>
            </w:r>
          </w:p>
          <w:p>
            <w:pPr>
              <w:rPr>
                <w:rStyle w:val="6"/>
                <w:rFonts w:hint="eastAsia"/>
                <w:szCs w:val="21"/>
              </w:rPr>
            </w:pPr>
            <w:r>
              <w:rPr>
                <w:rStyle w:val="6"/>
                <w:rFonts w:hint="eastAsia"/>
                <w:szCs w:val="21"/>
              </w:rPr>
              <w:t>8、输入电压：～220V、50Hz</w:t>
            </w:r>
          </w:p>
          <w:p>
            <w:pPr>
              <w:rPr>
                <w:rStyle w:val="6"/>
                <w:rFonts w:ascii="宋体" w:hAnsi="宋体"/>
                <w:szCs w:val="21"/>
              </w:rPr>
            </w:pPr>
            <w:r>
              <w:rPr>
                <w:rStyle w:val="6"/>
                <w:rFonts w:hint="eastAsia"/>
                <w:szCs w:val="21"/>
              </w:rPr>
              <w:t>9、输入功率：200VA</w:t>
            </w:r>
          </w:p>
          <w:p>
            <w:pPr>
              <w:rPr>
                <w:rStyle w:val="6"/>
                <w:rFonts w:ascii="宋体" w:hAnsi="宋体"/>
                <w:szCs w:val="21"/>
              </w:rPr>
            </w:pPr>
            <w:r>
              <w:rPr>
                <w:rStyle w:val="6"/>
                <w:rFonts w:hint="eastAsia"/>
                <w:szCs w:val="21"/>
              </w:rPr>
              <w:t>10、主机尺寸：290mm * 391mm * 400mm（长、宽、高；不含支架）</w:t>
            </w:r>
          </w:p>
          <w:p>
            <w:pPr>
              <w:rPr>
                <w:rStyle w:val="6"/>
                <w:rFonts w:ascii="宋体" w:hAnsi="宋体"/>
                <w:szCs w:val="21"/>
              </w:rPr>
            </w:pPr>
            <w:r>
              <w:rPr>
                <w:rStyle w:val="6"/>
                <w:rFonts w:hint="eastAsia" w:ascii="宋体" w:hAnsi="宋体"/>
                <w:szCs w:val="21"/>
              </w:rPr>
              <w:t>11、具有远程可升级功能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1" w:hRule="atLeast"/>
        </w:trPr>
        <w:tc>
          <w:tcPr>
            <w:tcW w:w="92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6"/>
                <w:rFonts w:ascii="宋体" w:hAnsi="宋体"/>
                <w:b/>
                <w:sz w:val="24"/>
              </w:rPr>
            </w:pPr>
            <w:r>
              <w:rPr>
                <w:rStyle w:val="6"/>
                <w:rFonts w:ascii="宋体" w:hAnsi="宋体"/>
                <w:b/>
                <w:sz w:val="24"/>
              </w:rPr>
              <w:t>配置清单：</w:t>
            </w:r>
          </w:p>
          <w:p>
            <w:pPr>
              <w:rPr>
                <w:rStyle w:val="6"/>
                <w:rFonts w:hint="eastAsia" w:ascii="宋体" w:hAnsi="宋体"/>
                <w:sz w:val="20"/>
                <w:lang w:val="en-US" w:eastAsia="zh-CN"/>
              </w:rPr>
            </w:pPr>
            <w:r>
              <w:rPr>
                <w:rStyle w:val="6"/>
                <w:rFonts w:hint="eastAsia" w:ascii="宋体" w:hAnsi="宋体"/>
                <w:sz w:val="20"/>
                <w:lang w:eastAsia="zh-CN"/>
              </w:rPr>
              <w:t>主机</w:t>
            </w:r>
            <w:r>
              <w:rPr>
                <w:rStyle w:val="6"/>
                <w:rFonts w:hint="eastAsia" w:ascii="宋体" w:hAnsi="宋体"/>
                <w:sz w:val="20"/>
                <w:lang w:val="en-US" w:eastAsia="zh-CN"/>
              </w:rPr>
              <w:t>1台、台车1台、PURE支架1个、</w:t>
            </w:r>
          </w:p>
          <w:p>
            <w:pPr>
              <w:rPr>
                <w:rStyle w:val="6"/>
                <w:rFonts w:hint="eastAsia" w:ascii="宋体" w:hAnsi="宋体"/>
                <w:sz w:val="20"/>
                <w:lang w:val="en-US" w:eastAsia="zh-CN"/>
              </w:rPr>
            </w:pPr>
            <w:r>
              <w:rPr>
                <w:rStyle w:val="6"/>
                <w:rFonts w:hint="eastAsia" w:ascii="宋体" w:hAnsi="宋体"/>
                <w:sz w:val="20"/>
                <w:lang w:val="en-US" w:eastAsia="zh-CN"/>
              </w:rPr>
              <w:t>PURE手持件1支、ACNE-I-2.0电极25支、脚踏开关组件1套、</w:t>
            </w:r>
          </w:p>
          <w:p>
            <w:pPr>
              <w:rPr>
                <w:rStyle w:val="6"/>
                <w:rFonts w:hint="eastAsia" w:ascii="宋体" w:hAnsi="宋体"/>
                <w:sz w:val="20"/>
                <w:lang w:val="en-US" w:eastAsia="zh-CN"/>
              </w:rPr>
            </w:pPr>
            <w:r>
              <w:rPr>
                <w:rStyle w:val="6"/>
                <w:rFonts w:hint="eastAsia" w:ascii="宋体" w:hAnsi="宋体"/>
                <w:sz w:val="20"/>
                <w:lang w:val="en-US" w:eastAsia="zh-CN"/>
              </w:rPr>
              <w:t>回路板2片、电源线1根、玻璃保险管（T3.15A 250V）2只、</w:t>
            </w:r>
          </w:p>
          <w:p>
            <w:pPr>
              <w:rPr>
                <w:rStyle w:val="6"/>
                <w:rFonts w:hint="eastAsia" w:ascii="宋体" w:hAnsi="宋体"/>
                <w:sz w:val="20"/>
                <w:lang w:val="en-US" w:eastAsia="zh-CN"/>
              </w:rPr>
            </w:pPr>
            <w:r>
              <w:rPr>
                <w:rStyle w:val="6"/>
                <w:rFonts w:hint="eastAsia" w:ascii="宋体" w:hAnsi="宋体"/>
                <w:sz w:val="20"/>
                <w:lang w:val="en-US" w:eastAsia="zh-CN"/>
              </w:rPr>
              <w:t>SD授权卡1个、产品合格证1份、产品保修卡1份、</w:t>
            </w:r>
          </w:p>
          <w:p>
            <w:pPr>
              <w:rPr>
                <w:rStyle w:val="6"/>
                <w:rFonts w:hint="default" w:ascii="宋体" w:hAnsi="宋体" w:eastAsia="宋体"/>
                <w:sz w:val="20"/>
                <w:lang w:val="en-US" w:eastAsia="zh-CN"/>
              </w:rPr>
            </w:pPr>
            <w:bookmarkStart w:id="0" w:name="_GoBack"/>
            <w:bookmarkEnd w:id="0"/>
            <w:r>
              <w:rPr>
                <w:rStyle w:val="6"/>
                <w:rFonts w:hint="eastAsia" w:ascii="宋体" w:hAnsi="宋体"/>
                <w:sz w:val="20"/>
                <w:lang w:val="en-US" w:eastAsia="zh-CN"/>
              </w:rPr>
              <w:t>装箱单1份、设备验收单3份。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92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Style w:val="6"/>
                <w:rFonts w:ascii="宋体" w:hAnsi="宋体"/>
                <w:b/>
                <w:sz w:val="24"/>
              </w:rPr>
            </w:pPr>
            <w:r>
              <w:rPr>
                <w:rStyle w:val="6"/>
                <w:rFonts w:ascii="宋体" w:hAnsi="宋体"/>
                <w:b/>
                <w:color w:val="000000"/>
                <w:sz w:val="24"/>
              </w:rPr>
              <w:t>交货时间：</w:t>
            </w:r>
            <w:r>
              <w:rPr>
                <w:rStyle w:val="6"/>
                <w:rFonts w:ascii="宋体" w:hAnsi="宋体"/>
                <w:b/>
                <w:sz w:val="24"/>
              </w:rPr>
              <w:t>合同签订后</w:t>
            </w:r>
            <w:r>
              <w:rPr>
                <w:rStyle w:val="6"/>
                <w:rFonts w:ascii="宋体" w:hAnsi="宋体"/>
                <w:b/>
                <w:sz w:val="24"/>
                <w:u w:val="single"/>
              </w:rPr>
              <w:t xml:space="preserve">  1  </w:t>
            </w:r>
            <w:r>
              <w:rPr>
                <w:rStyle w:val="6"/>
                <w:rFonts w:ascii="宋体" w:hAnsi="宋体"/>
                <w:b/>
                <w:sz w:val="24"/>
              </w:rPr>
              <w:t>个月内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5" w:hRule="atLeast"/>
        </w:trPr>
        <w:tc>
          <w:tcPr>
            <w:tcW w:w="92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6"/>
                <w:rFonts w:ascii="宋体" w:hAnsi="宋体"/>
                <w:b/>
                <w:color w:val="000000"/>
                <w:sz w:val="24"/>
              </w:rPr>
            </w:pPr>
            <w:r>
              <w:rPr>
                <w:rStyle w:val="6"/>
                <w:rFonts w:ascii="宋体" w:hAnsi="宋体"/>
                <w:b/>
                <w:color w:val="000000"/>
                <w:sz w:val="24"/>
              </w:rPr>
              <w:t>售后服务要求：（维保年限、培训等相关要求）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>
              <w:rPr>
                <w:rFonts w:ascii="宋体" w:hAnsi="宋体"/>
              </w:rPr>
              <w:t>保修年限:12个月</w:t>
            </w:r>
          </w:p>
          <w:p>
            <w:pPr>
              <w:pStyle w:val="12"/>
              <w:numPr>
                <w:ilvl w:val="0"/>
                <w:numId w:val="1"/>
              </w:numPr>
              <w:ind w:firstLineChars="0"/>
              <w:rPr>
                <w:rStyle w:val="6"/>
                <w:rFonts w:ascii="宋体" w:hAnsi="宋体"/>
              </w:rPr>
            </w:pPr>
            <w:r>
              <w:rPr>
                <w:rStyle w:val="6"/>
                <w:rFonts w:ascii="宋体" w:hAnsi="宋体"/>
              </w:rPr>
              <w:t>售后服务：国内各大区都分布有售后服务网点，所有维修工程师都接受过专门系统的培训，可以快速高效地为客户提供服务。</w:t>
            </w:r>
            <w:r>
              <w:rPr>
                <w:rStyle w:val="6"/>
                <w:rFonts w:hint="eastAsia" w:ascii="宋体" w:hAnsi="宋体"/>
              </w:rPr>
              <w:t>（1）</w:t>
            </w:r>
            <w:r>
              <w:rPr>
                <w:rStyle w:val="6"/>
                <w:rFonts w:ascii="宋体" w:hAnsi="宋体"/>
              </w:rPr>
              <w:t>在接到用户要求对所购设备进行维修的通知后，24小时内给予答复，并指派维修工程师48小时内到达用户现场进行维修。质保期内：免费更换一切（不含耗材）在正常使用情况下损坏的零配件。质保期后：</w:t>
            </w:r>
            <w:r>
              <w:rPr>
                <w:rStyle w:val="6"/>
                <w:rFonts w:hint="eastAsia" w:ascii="宋体" w:hAnsi="宋体"/>
              </w:rPr>
              <w:t>厂</w:t>
            </w:r>
            <w:r>
              <w:rPr>
                <w:rStyle w:val="6"/>
                <w:rFonts w:ascii="宋体" w:hAnsi="宋体"/>
              </w:rPr>
              <w:t>方负责设备的终身维修及零配件的优惠供应。</w:t>
            </w:r>
            <w:r>
              <w:rPr>
                <w:rStyle w:val="6"/>
                <w:rFonts w:hint="eastAsia" w:ascii="宋体" w:hAnsi="宋体"/>
              </w:rPr>
              <w:t>（2）</w:t>
            </w:r>
            <w:r>
              <w:rPr>
                <w:rStyle w:val="6"/>
                <w:rFonts w:ascii="宋体" w:hAnsi="宋体"/>
              </w:rPr>
              <w:t>每年提供多次免费上门巡检服务。</w:t>
            </w:r>
          </w:p>
          <w:p>
            <w:pPr>
              <w:pStyle w:val="12"/>
              <w:numPr>
                <w:ilvl w:val="0"/>
                <w:numId w:val="1"/>
              </w:numPr>
              <w:ind w:firstLineChars="0"/>
              <w:rPr>
                <w:rStyle w:val="6"/>
                <w:rFonts w:ascii="宋体" w:hAnsi="宋体"/>
              </w:rPr>
            </w:pPr>
            <w:r>
              <w:rPr>
                <w:rStyle w:val="6"/>
                <w:rFonts w:ascii="宋体" w:hAnsi="宋体"/>
              </w:rPr>
              <w:t>临床培训</w:t>
            </w:r>
            <w:r>
              <w:rPr>
                <w:rStyle w:val="6"/>
                <w:rFonts w:hint="eastAsia" w:ascii="宋体" w:hAnsi="宋体"/>
              </w:rPr>
              <w:t>：需</w:t>
            </w:r>
            <w:r>
              <w:rPr>
                <w:rStyle w:val="6"/>
                <w:rFonts w:ascii="宋体" w:hAnsi="宋体"/>
              </w:rPr>
              <w:t>拥有强大的市场部</w:t>
            </w:r>
            <w:r>
              <w:rPr>
                <w:rStyle w:val="6"/>
                <w:rFonts w:hint="eastAsia" w:ascii="宋体" w:hAnsi="宋体"/>
              </w:rPr>
              <w:t>门</w:t>
            </w:r>
            <w:r>
              <w:rPr>
                <w:rStyle w:val="6"/>
                <w:rFonts w:ascii="宋体" w:hAnsi="宋体"/>
              </w:rPr>
              <w:t>为</w:t>
            </w:r>
            <w:r>
              <w:rPr>
                <w:rStyle w:val="6"/>
                <w:rFonts w:hint="eastAsia" w:ascii="宋体" w:hAnsi="宋体"/>
              </w:rPr>
              <w:t>我科</w:t>
            </w:r>
            <w:r>
              <w:rPr>
                <w:rStyle w:val="6"/>
                <w:rFonts w:ascii="宋体" w:hAnsi="宋体"/>
              </w:rPr>
              <w:t>提供多方位的专业支持，配备专门的培训人员，为</w:t>
            </w:r>
            <w:r>
              <w:rPr>
                <w:rStyle w:val="6"/>
                <w:rFonts w:hint="eastAsia" w:ascii="宋体" w:hAnsi="宋体"/>
              </w:rPr>
              <w:t>我科</w:t>
            </w:r>
            <w:r>
              <w:rPr>
                <w:rStyle w:val="6"/>
                <w:rFonts w:ascii="宋体" w:hAnsi="宋体"/>
              </w:rPr>
              <w:t>提供及时、全面的临床培训；免费</w:t>
            </w:r>
            <w:r>
              <w:rPr>
                <w:rStyle w:val="6"/>
                <w:rFonts w:hint="eastAsia" w:ascii="宋体" w:hAnsi="宋体"/>
              </w:rPr>
              <w:t>到医院</w:t>
            </w:r>
            <w:r>
              <w:rPr>
                <w:rStyle w:val="6"/>
                <w:rFonts w:ascii="宋体" w:hAnsi="宋体"/>
              </w:rPr>
              <w:t>进行临床操作、使用等相关知识及技能的培训，直至学会为止。定期提供各种临床资料和技术支持。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928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6"/>
                <w:rFonts w:ascii="宋体" w:hAnsi="宋体"/>
                <w:sz w:val="24"/>
              </w:rPr>
            </w:pPr>
            <w:r>
              <w:rPr>
                <w:rStyle w:val="6"/>
                <w:rFonts w:ascii="宋体" w:hAnsi="宋体"/>
                <w:b/>
                <w:sz w:val="24"/>
              </w:rPr>
              <w:t>申请科室核心小组意见</w:t>
            </w:r>
            <w:r>
              <w:rPr>
                <w:rStyle w:val="6"/>
                <w:rFonts w:ascii="宋体" w:hAnsi="宋体"/>
                <w:sz w:val="24"/>
              </w:rPr>
              <w:t>：</w:t>
            </w:r>
          </w:p>
          <w:p>
            <w:pPr>
              <w:rPr>
                <w:rStyle w:val="6"/>
                <w:sz w:val="20"/>
              </w:rPr>
            </w:pPr>
          </w:p>
          <w:p>
            <w:pPr>
              <w:rPr>
                <w:rStyle w:val="6"/>
                <w:sz w:val="20"/>
              </w:rPr>
            </w:pPr>
            <w:r>
              <w:rPr>
                <w:rStyle w:val="6"/>
              </w:rPr>
              <w:tab/>
            </w:r>
          </w:p>
          <w:p>
            <w:pPr>
              <w:rPr>
                <w:rStyle w:val="6"/>
                <w:rFonts w:ascii="宋体" w:hAnsi="宋体"/>
                <w:sz w:val="28"/>
                <w:szCs w:val="28"/>
              </w:rPr>
            </w:pPr>
            <w:r>
              <w:rPr>
                <w:rStyle w:val="6"/>
                <w:rFonts w:ascii="宋体" w:hAnsi="宋体"/>
                <w:b/>
                <w:sz w:val="24"/>
              </w:rPr>
              <w:t>签字</w:t>
            </w:r>
            <w:r>
              <w:rPr>
                <w:rStyle w:val="6"/>
                <w:rFonts w:ascii="宋体" w:hAnsi="宋体"/>
                <w:sz w:val="28"/>
                <w:szCs w:val="28"/>
              </w:rPr>
              <w:t>：</w:t>
            </w:r>
          </w:p>
          <w:p>
            <w:pPr>
              <w:jc w:val="right"/>
              <w:rPr>
                <w:rStyle w:val="6"/>
                <w:rFonts w:ascii="宋体" w:hAnsi="宋体"/>
                <w:b/>
                <w:sz w:val="24"/>
              </w:rPr>
            </w:pPr>
            <w:r>
              <w:rPr>
                <w:rStyle w:val="6"/>
                <w:rFonts w:ascii="宋体" w:hAnsi="宋体"/>
                <w:b/>
                <w:sz w:val="24"/>
              </w:rPr>
              <w:t>20</w:t>
            </w:r>
            <w:r>
              <w:rPr>
                <w:rStyle w:val="6"/>
                <w:rFonts w:hint="eastAsia" w:ascii="宋体" w:hAnsi="宋体"/>
                <w:b/>
                <w:sz w:val="24"/>
              </w:rPr>
              <w:t>21</w:t>
            </w:r>
            <w:r>
              <w:rPr>
                <w:rStyle w:val="6"/>
                <w:rFonts w:ascii="宋体" w:hAnsi="宋体"/>
                <w:b/>
                <w:sz w:val="24"/>
              </w:rPr>
              <w:t xml:space="preserve">  年     月    日 </w:t>
            </w:r>
          </w:p>
        </w:tc>
      </w:tr>
    </w:tbl>
    <w:p>
      <w:pPr>
        <w:rPr>
          <w:rStyle w:val="6"/>
          <w:rFonts w:ascii="仿宋" w:hAnsi="仿宋" w:eastAsia="仿宋"/>
          <w:b/>
          <w:color w:val="FF0000"/>
          <w:sz w:val="24"/>
          <w:highlight w:val="yellow"/>
        </w:rPr>
      </w:pPr>
      <w:r>
        <w:rPr>
          <w:rStyle w:val="6"/>
          <w:rFonts w:ascii="仿宋" w:hAnsi="仿宋" w:eastAsia="仿宋"/>
          <w:b/>
          <w:color w:val="FF0000"/>
          <w:sz w:val="24"/>
          <w:highlight w:val="yellow"/>
        </w:rPr>
        <w:t>填表须知：</w:t>
      </w:r>
    </w:p>
    <w:p>
      <w:pPr>
        <w:rPr>
          <w:rStyle w:val="6"/>
          <w:rFonts w:ascii="仿宋" w:hAnsi="仿宋" w:eastAsia="仿宋"/>
          <w:b/>
          <w:color w:val="FF0000"/>
          <w:sz w:val="24"/>
          <w:highlight w:val="yellow"/>
        </w:rPr>
      </w:pPr>
      <w:r>
        <w:rPr>
          <w:rStyle w:val="6"/>
          <w:rFonts w:ascii="仿宋" w:hAnsi="仿宋" w:eastAsia="仿宋"/>
          <w:b/>
          <w:color w:val="FF0000"/>
          <w:sz w:val="24"/>
          <w:highlight w:val="yellow"/>
        </w:rPr>
        <w:t>1、请科室认真填写，不能有型号、品牌；</w:t>
      </w:r>
    </w:p>
    <w:p>
      <w:pPr>
        <w:rPr>
          <w:rStyle w:val="6"/>
          <w:rFonts w:ascii="仿宋" w:hAnsi="仿宋" w:eastAsia="仿宋"/>
          <w:b/>
          <w:color w:val="FF0000"/>
          <w:sz w:val="24"/>
        </w:rPr>
      </w:pPr>
      <w:r>
        <w:rPr>
          <w:rStyle w:val="6"/>
          <w:rFonts w:ascii="仿宋" w:hAnsi="仿宋" w:eastAsia="仿宋"/>
          <w:b/>
          <w:color w:val="FF0000"/>
          <w:sz w:val="24"/>
          <w:highlight w:val="yellow"/>
        </w:rPr>
        <w:t>2、电子版请发送到：ylsblxb@163.com，文件名：科室+设备+用户需求。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margin" w:hAnchor="text" w:xAlign="right" w:y="1"/>
      <w:rPr>
        <w:rStyle w:val="8"/>
      </w:rPr>
    </w:pPr>
  </w:p>
  <w:p>
    <w:pPr>
      <w:pStyle w:val="2"/>
      <w:ind w:right="360"/>
      <w:rPr>
        <w:rStyle w:val="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margin" w:hAnchor="text" w:xAlign="right" w:y="1"/>
      <w:rPr>
        <w:rStyle w:val="8"/>
      </w:rPr>
    </w:pPr>
  </w:p>
  <w:p>
    <w:pPr>
      <w:pStyle w:val="2"/>
      <w:ind w:right="360"/>
      <w:rPr>
        <w:rStyle w:val="6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A5F54"/>
    <w:multiLevelType w:val="multilevel"/>
    <w:tmpl w:val="4B6A5F5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B58"/>
    <w:rsid w:val="0029043F"/>
    <w:rsid w:val="002F55FD"/>
    <w:rsid w:val="003D19C6"/>
    <w:rsid w:val="00533301"/>
    <w:rsid w:val="00667B58"/>
    <w:rsid w:val="007D0EEF"/>
    <w:rsid w:val="008C35AA"/>
    <w:rsid w:val="009467B6"/>
    <w:rsid w:val="00C82F16"/>
    <w:rsid w:val="00C96A96"/>
    <w:rsid w:val="00CC4A08"/>
    <w:rsid w:val="00D662C0"/>
    <w:rsid w:val="00E01912"/>
    <w:rsid w:val="00E90D48"/>
    <w:rsid w:val="00F506B3"/>
    <w:rsid w:val="1AC17F1D"/>
    <w:rsid w:val="55FC7EEF"/>
    <w:rsid w:val="60E1671D"/>
    <w:rsid w:val="63593CAC"/>
    <w:rsid w:val="6A2E03DB"/>
    <w:rsid w:val="7184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PageNumber"/>
    <w:basedOn w:val="6"/>
    <w:qFormat/>
    <w:uiPriority w:val="0"/>
  </w:style>
  <w:style w:type="character" w:customStyle="1" w:styleId="9">
    <w:name w:val="UserStyle_0"/>
    <w:link w:val="10"/>
    <w:qFormat/>
    <w:uiPriority w:val="0"/>
    <w:rPr>
      <w:kern w:val="2"/>
      <w:sz w:val="18"/>
      <w:szCs w:val="18"/>
    </w:rPr>
  </w:style>
  <w:style w:type="paragraph" w:customStyle="1" w:styleId="10">
    <w:name w:val="Acetate"/>
    <w:basedOn w:val="1"/>
    <w:link w:val="9"/>
    <w:qFormat/>
    <w:uiPriority w:val="0"/>
    <w:rPr>
      <w:sz w:val="18"/>
      <w:szCs w:val="18"/>
    </w:rPr>
  </w:style>
  <w:style w:type="character" w:customStyle="1" w:styleId="11">
    <w:name w:val="页眉 Char"/>
    <w:link w:val="3"/>
    <w:qFormat/>
    <w:uiPriority w:val="0"/>
    <w:rPr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239</Words>
  <Characters>1365</Characters>
  <Lines>11</Lines>
  <Paragraphs>3</Paragraphs>
  <TotalTime>4</TotalTime>
  <ScaleCrop>false</ScaleCrop>
  <LinksUpToDate>false</LinksUpToDate>
  <CharactersWithSpaces>1601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2021-03-23T02:30:00Z</dcterms:created>
  <dc:creator>mengte</dc:creator>
  <cp:lastModifiedBy>Administrator</cp:lastModifiedBy>
  <dcterms:modified xsi:type="dcterms:W3CDTF">2021-04-01T01:24:20Z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